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48FA" w14:textId="0C2AF7B2" w:rsidR="00A3082D" w:rsidRDefault="00DC79C5" w:rsidP="00567B61">
      <w:pPr>
        <w:pStyle w:val="Kop1"/>
        <w:rPr>
          <w:rFonts w:asciiTheme="minorHAnsi" w:hAnsiTheme="minorHAnsi"/>
          <w:b/>
          <w:bCs/>
        </w:rPr>
      </w:pPr>
      <w:r>
        <w:rPr>
          <w:rFonts w:asciiTheme="minorHAnsi" w:hAnsiTheme="minorHAnsi"/>
          <w:b/>
          <w:bCs/>
        </w:rPr>
        <w:t>Sociale Veiligheid</w:t>
      </w:r>
    </w:p>
    <w:p w14:paraId="676D1EF6" w14:textId="1A46D096" w:rsidR="00DC79C5" w:rsidRPr="00DC79C5" w:rsidRDefault="00DC79C5" w:rsidP="00DC79C5">
      <w:pPr>
        <w:rPr>
          <w:b/>
          <w:bCs/>
          <w:color w:val="548DD4" w:themeColor="text2" w:themeTint="99"/>
        </w:rPr>
      </w:pPr>
      <w:r w:rsidRPr="00DC79C5">
        <w:rPr>
          <w:b/>
          <w:bCs/>
          <w:color w:val="548DD4" w:themeColor="text2" w:themeTint="99"/>
        </w:rPr>
        <w:t>We vinden het binnen Pandergroep Scouting Abcoude belangrijk dat leden binnen een sociaal veilige omgeving leuke en uitdagende Scoutingactiviteiten kunnen doen.</w:t>
      </w:r>
    </w:p>
    <w:p w14:paraId="55742054" w14:textId="77777777" w:rsidR="00DC79C5" w:rsidRPr="001A5DEE" w:rsidRDefault="00DC79C5" w:rsidP="00DC79C5">
      <w:pPr>
        <w:rPr>
          <w:sz w:val="20"/>
          <w:szCs w:val="20"/>
        </w:rPr>
      </w:pPr>
      <w:r w:rsidRPr="001A5DEE">
        <w:rPr>
          <w:b/>
          <w:bCs/>
          <w:sz w:val="20"/>
          <w:szCs w:val="20"/>
        </w:rPr>
        <w:t>Wat is sociale veiligheid?</w:t>
      </w:r>
      <w:r w:rsidRPr="001A5DEE">
        <w:rPr>
          <w:sz w:val="20"/>
          <w:szCs w:val="20"/>
        </w:rPr>
        <w:t xml:space="preserve"> </w:t>
      </w:r>
      <w:r w:rsidRPr="001A5DEE">
        <w:rPr>
          <w:sz w:val="20"/>
          <w:szCs w:val="20"/>
        </w:rPr>
        <w:br/>
        <w:t xml:space="preserve">Sociale veiligheid binnen Pandergroep Scouting Abcoude betekent dat leden zich beschermd weten en voelen tegen grensoverschrijdend gedrag in de vereniging. Onder grensoverschrijdend gedrag verstaan we het overschrijden van normen (gedragscode) en de wet. Zoals bijvoorbeeld: zeden, verduistering, pesten, groepsdruk, geweld etc. </w:t>
      </w:r>
    </w:p>
    <w:p w14:paraId="5D4649A6" w14:textId="63091419" w:rsidR="00DC79C5" w:rsidRPr="001A5DEE" w:rsidRDefault="00DC79C5" w:rsidP="00DC79C5">
      <w:pPr>
        <w:rPr>
          <w:sz w:val="20"/>
          <w:szCs w:val="20"/>
        </w:rPr>
      </w:pPr>
      <w:r w:rsidRPr="001A5DEE">
        <w:rPr>
          <w:sz w:val="20"/>
          <w:szCs w:val="20"/>
        </w:rPr>
        <w:t>Samen met Scouting Nederland werken wij actief mee aan de bescherming van alle leden op lokaal, regionaal en landelijk niveau. Bewustwording en preventie zijn belangrijke ingrediënten die bijdragen aan een sociaal veilige omgeving.</w:t>
      </w:r>
    </w:p>
    <w:p w14:paraId="6E54FE43" w14:textId="64AE19E9" w:rsidR="00DC79C5" w:rsidRPr="001A5DEE" w:rsidRDefault="00DC79C5" w:rsidP="00DC79C5">
      <w:pPr>
        <w:rPr>
          <w:sz w:val="20"/>
          <w:szCs w:val="20"/>
        </w:rPr>
      </w:pPr>
      <w:r w:rsidRPr="001A5DEE">
        <w:rPr>
          <w:b/>
          <w:bCs/>
          <w:sz w:val="20"/>
          <w:szCs w:val="20"/>
        </w:rPr>
        <w:t xml:space="preserve">Gedragscode </w:t>
      </w:r>
      <w:r w:rsidRPr="001A5DEE">
        <w:rPr>
          <w:sz w:val="20"/>
          <w:szCs w:val="20"/>
        </w:rPr>
        <w:br/>
        <w:t xml:space="preserve">De gedragscode geeft grenzen aan in het contact met minderjarigen. Deze code dient door iedereen die een functie binnen onze Scoutinggroep vervult, te worden onderschreven. Wij maken gebruik van </w:t>
      </w:r>
      <w:r w:rsidRPr="001A5DEE">
        <w:rPr>
          <w:sz w:val="20"/>
          <w:szCs w:val="20"/>
          <w:highlight w:val="yellow"/>
        </w:rPr>
        <w:t>de gedragscode</w:t>
      </w:r>
      <w:r w:rsidRPr="001A5DEE">
        <w:rPr>
          <w:sz w:val="20"/>
          <w:szCs w:val="20"/>
        </w:rPr>
        <w:t xml:space="preserve"> </w:t>
      </w:r>
      <w:r w:rsidRPr="001A5DEE">
        <w:rPr>
          <w:sz w:val="20"/>
          <w:szCs w:val="20"/>
          <w:highlight w:val="yellow"/>
        </w:rPr>
        <w:t>van Scouting Nederland</w:t>
      </w:r>
      <w:r w:rsidR="001A5DEE" w:rsidRPr="001A5DEE">
        <w:rPr>
          <w:sz w:val="20"/>
          <w:szCs w:val="20"/>
          <w:vertAlign w:val="superscript"/>
        </w:rPr>
        <w:t>1</w:t>
      </w:r>
      <w:r w:rsidRPr="001A5DEE">
        <w:rPr>
          <w:sz w:val="20"/>
          <w:szCs w:val="20"/>
        </w:rPr>
        <w:t>. Alle vrijwilligers worden bij aanvang van hun vrijwilligerswerk, gewezen op deze gedragscode.</w:t>
      </w:r>
    </w:p>
    <w:p w14:paraId="7D5A8007" w14:textId="0624FE94" w:rsidR="00DC79C5" w:rsidRPr="001A5DEE" w:rsidRDefault="00DC79C5" w:rsidP="00DC79C5">
      <w:pPr>
        <w:rPr>
          <w:sz w:val="20"/>
          <w:szCs w:val="20"/>
        </w:rPr>
      </w:pPr>
      <w:r w:rsidRPr="001A5DEE">
        <w:rPr>
          <w:b/>
          <w:bCs/>
          <w:sz w:val="20"/>
          <w:szCs w:val="20"/>
        </w:rPr>
        <w:t>Verklaring Omtrent het Gedrag</w:t>
      </w:r>
      <w:r w:rsidRPr="001A5DEE">
        <w:rPr>
          <w:sz w:val="20"/>
          <w:szCs w:val="20"/>
        </w:rPr>
        <w:t xml:space="preserve"> </w:t>
      </w:r>
      <w:r w:rsidRPr="001A5DEE">
        <w:rPr>
          <w:sz w:val="20"/>
          <w:szCs w:val="20"/>
        </w:rPr>
        <w:br/>
        <w:t xml:space="preserve">Wie denkt aan kinderen, jongeren en Scouting, denkt direct aan spel, plezier en een uitdagend leven. Niemand associeert deze woorden met grensoverschrijdend gedrag. Een verplichte Verklaring Omtrent het Gedrag (VOG) is één van de maatregelen die Pandergroeps Scouting Abcoude getroffen heeft om binnen onze organisatie een veilige omgeving te bieden. Het </w:t>
      </w:r>
      <w:r w:rsidRPr="001A5DEE">
        <w:rPr>
          <w:sz w:val="20"/>
          <w:szCs w:val="20"/>
          <w:highlight w:val="yellow"/>
        </w:rPr>
        <w:t>Huishoudelijk regelement van Scouting Nederland</w:t>
      </w:r>
      <w:r w:rsidR="001A5DEE" w:rsidRPr="001A5DEE">
        <w:rPr>
          <w:sz w:val="20"/>
          <w:szCs w:val="20"/>
          <w:vertAlign w:val="superscript"/>
        </w:rPr>
        <w:t>2</w:t>
      </w:r>
      <w:r w:rsidRPr="001A5DEE">
        <w:rPr>
          <w:sz w:val="20"/>
          <w:szCs w:val="20"/>
        </w:rPr>
        <w:t xml:space="preserve"> biedt voldoende mogelijkheden om bij grensoverschrijdend gedrag en/of het niet overleggen van een VOG, leden te weren en/of uit te schrijven.</w:t>
      </w:r>
    </w:p>
    <w:p w14:paraId="54471BB4" w14:textId="0FD6D900" w:rsidR="001A5DEE" w:rsidRDefault="001A5DEE" w:rsidP="00DC79C5">
      <w:pPr>
        <w:rPr>
          <w:sz w:val="20"/>
          <w:szCs w:val="20"/>
        </w:rPr>
      </w:pPr>
      <w:r w:rsidRPr="001A5DEE">
        <w:rPr>
          <w:b/>
          <w:bCs/>
          <w:sz w:val="20"/>
          <w:szCs w:val="20"/>
        </w:rPr>
        <w:t xml:space="preserve">Aanstellingsbeleid </w:t>
      </w:r>
      <w:r w:rsidRPr="001A5DEE">
        <w:rPr>
          <w:sz w:val="20"/>
          <w:szCs w:val="20"/>
        </w:rPr>
        <w:br/>
        <w:t>Om te zorgen dat de wensen en verwachtingen van (nieuwe) vrijwilliger(s) matchen met de wensen van onze organisatie voeren wij niet alleen intakegesprekken maar hebben we ook conform Huishoudelijk reglement van Scouting Nederland, afgesproken dat de eerste 3 maanden een soort proefperiode zijn. In die proefperiode zoomen we o.a. in op de inhoudelijk functie, de gedragscode, het Huishoudelijk reglement en allerlei trainingen die onze (nieuwe) vrijwilliger kan volgen om zich zo snel als mogelijk onderdeel te voelen van onze organisatie. Als bestuur maken wij gebruik van diverse methodieken die door Scouting Nederland zijn ontwikkeld.</w:t>
      </w:r>
    </w:p>
    <w:p w14:paraId="7051FEA7" w14:textId="41E4F2D3" w:rsidR="001A5DEE" w:rsidRDefault="001A5DEE" w:rsidP="00DC79C5">
      <w:pPr>
        <w:rPr>
          <w:sz w:val="20"/>
          <w:szCs w:val="20"/>
        </w:rPr>
      </w:pPr>
      <w:r w:rsidRPr="001A5DEE">
        <w:rPr>
          <w:b/>
          <w:bCs/>
          <w:sz w:val="20"/>
          <w:szCs w:val="20"/>
        </w:rPr>
        <w:t>Vertrouwenspersoon</w:t>
      </w:r>
      <w:r w:rsidRPr="001A5DEE">
        <w:rPr>
          <w:sz w:val="20"/>
          <w:szCs w:val="20"/>
        </w:rPr>
        <w:t xml:space="preserve"> </w:t>
      </w:r>
      <w:r>
        <w:rPr>
          <w:sz w:val="20"/>
          <w:szCs w:val="20"/>
        </w:rPr>
        <w:br/>
      </w:r>
      <w:r w:rsidRPr="001A5DEE">
        <w:rPr>
          <w:sz w:val="20"/>
          <w:szCs w:val="20"/>
        </w:rPr>
        <w:t xml:space="preserve">Als er sprake is van een calamiteitensituatie, zoals grensoverschrijdend gedrag, een ongeluk of een sterfgeval, staan onze bestuursleden graag voor je klaar. </w:t>
      </w:r>
      <w:r>
        <w:rPr>
          <w:sz w:val="20"/>
          <w:szCs w:val="20"/>
        </w:rPr>
        <w:t xml:space="preserve">Je kunt ook terecht bij onze eigen vertrouwenspersoon binnen Pandergroep Scouting Abcoude: </w:t>
      </w:r>
      <w:hyperlink r:id="rId7" w:history="1">
        <w:r w:rsidRPr="00460789">
          <w:rPr>
            <w:rStyle w:val="Hyperlink"/>
            <w:sz w:val="20"/>
            <w:szCs w:val="20"/>
          </w:rPr>
          <w:t>vertrouwenspersoon@scoutingabcoude.nl</w:t>
        </w:r>
      </w:hyperlink>
      <w:r>
        <w:rPr>
          <w:sz w:val="20"/>
          <w:szCs w:val="20"/>
        </w:rPr>
        <w:t xml:space="preserve"> </w:t>
      </w:r>
    </w:p>
    <w:p w14:paraId="404F9A16" w14:textId="48763C7C" w:rsidR="001A5DEE" w:rsidRDefault="001A5DEE" w:rsidP="00DC79C5">
      <w:pPr>
        <w:rPr>
          <w:sz w:val="20"/>
          <w:szCs w:val="20"/>
        </w:rPr>
      </w:pPr>
      <w:r w:rsidRPr="001A5DEE">
        <w:rPr>
          <w:sz w:val="20"/>
          <w:szCs w:val="20"/>
        </w:rPr>
        <w:t xml:space="preserve">Ook kun je via het team Sociale Veiligheid van Scouting Nederland altijd contact opnemen met het landelijk opvangteam. Dit team bestaat uit landelijk vrijwilligers die groepsbesturen adviseren over hoe ze hiermee om kunnen gaan. Deze vrijwilligers zijn ervaren in de hulpverlening en hebben veel ervaring met dit soort situaties. </w:t>
      </w:r>
      <w:r w:rsidRPr="001A5DEE">
        <w:rPr>
          <w:sz w:val="20"/>
          <w:szCs w:val="20"/>
        </w:rPr>
        <w:lastRenderedPageBreak/>
        <w:t xml:space="preserve">Zij verwijzen Scoutinggroepen indien nodig door naar de juiste instanties. Het team Sociale Veiligheid is 24 uur te bereiken (na kantoor tijden via een bereikbaarheidsdienst) op 033 496 09 11 of via de e-mail: </w:t>
      </w:r>
      <w:hyperlink r:id="rId8" w:history="1">
        <w:r w:rsidRPr="00460789">
          <w:rPr>
            <w:rStyle w:val="Hyperlink"/>
            <w:sz w:val="20"/>
            <w:szCs w:val="20"/>
          </w:rPr>
          <w:t>inveiligehanden@scouting.nl</w:t>
        </w:r>
      </w:hyperlink>
      <w:r>
        <w:rPr>
          <w:sz w:val="20"/>
          <w:szCs w:val="20"/>
        </w:rPr>
        <w:t xml:space="preserve"> en </w:t>
      </w:r>
      <w:hyperlink r:id="rId9" w:history="1">
        <w:r w:rsidRPr="00460789">
          <w:rPr>
            <w:rStyle w:val="Hyperlink"/>
            <w:sz w:val="20"/>
            <w:szCs w:val="20"/>
          </w:rPr>
          <w:t>socialeveiligheid@scouting.nl</w:t>
        </w:r>
      </w:hyperlink>
      <w:r>
        <w:rPr>
          <w:sz w:val="20"/>
          <w:szCs w:val="20"/>
        </w:rPr>
        <w:t xml:space="preserve"> </w:t>
      </w:r>
    </w:p>
    <w:p w14:paraId="7AFB3916" w14:textId="2CA16AB5" w:rsidR="00577440" w:rsidRDefault="00577440" w:rsidP="00DC79C5">
      <w:pPr>
        <w:rPr>
          <w:sz w:val="20"/>
          <w:szCs w:val="20"/>
        </w:rPr>
      </w:pPr>
    </w:p>
    <w:p w14:paraId="47877393" w14:textId="3F897EA3" w:rsidR="00577440" w:rsidRDefault="00577440" w:rsidP="00DC79C5">
      <w:pPr>
        <w:rPr>
          <w:sz w:val="20"/>
          <w:szCs w:val="20"/>
        </w:rPr>
      </w:pPr>
      <w:r>
        <w:rPr>
          <w:sz w:val="20"/>
          <w:szCs w:val="20"/>
        </w:rPr>
        <w:t xml:space="preserve">Linkjes voor de geel gemarkeerde delen. </w:t>
      </w:r>
    </w:p>
    <w:p w14:paraId="03FA6A60" w14:textId="583F762E" w:rsidR="00577440" w:rsidRDefault="00577440" w:rsidP="00577440">
      <w:pPr>
        <w:pStyle w:val="Lijstalinea"/>
        <w:numPr>
          <w:ilvl w:val="0"/>
          <w:numId w:val="5"/>
        </w:numPr>
        <w:rPr>
          <w:sz w:val="18"/>
          <w:szCs w:val="18"/>
        </w:rPr>
      </w:pPr>
      <w:r>
        <w:rPr>
          <w:sz w:val="18"/>
          <w:szCs w:val="18"/>
        </w:rPr>
        <w:t xml:space="preserve">Link gedragscode; </w:t>
      </w:r>
      <w:r>
        <w:rPr>
          <w:sz w:val="18"/>
          <w:szCs w:val="18"/>
        </w:rPr>
        <w:br/>
      </w:r>
      <w:hyperlink r:id="rId10" w:history="1">
        <w:r w:rsidRPr="005C51F0">
          <w:rPr>
            <w:rStyle w:val="Hyperlink"/>
          </w:rPr>
          <w:t>https://www.scouting.nl/downloads/ondersteuning/veiligheid/sociale-veiligheid/310-gedragscode/file</w:t>
        </w:r>
      </w:hyperlink>
    </w:p>
    <w:p w14:paraId="675272E0" w14:textId="7B8CBB9C" w:rsidR="00577440" w:rsidRPr="00577440" w:rsidRDefault="00577440" w:rsidP="00577440">
      <w:pPr>
        <w:pStyle w:val="Lijstalinea"/>
        <w:numPr>
          <w:ilvl w:val="0"/>
          <w:numId w:val="5"/>
        </w:numPr>
        <w:rPr>
          <w:sz w:val="18"/>
          <w:szCs w:val="18"/>
        </w:rPr>
      </w:pPr>
      <w:r>
        <w:rPr>
          <w:sz w:val="18"/>
          <w:szCs w:val="18"/>
        </w:rPr>
        <w:t xml:space="preserve">Link huishoudelijk regelement; </w:t>
      </w:r>
      <w:r>
        <w:rPr>
          <w:sz w:val="18"/>
          <w:szCs w:val="18"/>
        </w:rPr>
        <w:br/>
      </w:r>
      <w:hyperlink r:id="rId11" w:history="1">
        <w:r w:rsidRPr="005C51F0">
          <w:rPr>
            <w:rStyle w:val="Hyperlink"/>
          </w:rPr>
          <w:t>https://www.scouting.nl/downloads/ondersteuning/bestuurlijke-zaken/huishoudelijk-reglement-scouting-nederland/2428-huishoudelijk-reglement-scouting-nederland-1/file</w:t>
        </w:r>
      </w:hyperlink>
    </w:p>
    <w:p w14:paraId="7128403C" w14:textId="77777777" w:rsidR="00577440" w:rsidRPr="00577440" w:rsidRDefault="00577440" w:rsidP="00577440">
      <w:pPr>
        <w:pStyle w:val="Lijstalinea"/>
        <w:rPr>
          <w:sz w:val="18"/>
          <w:szCs w:val="18"/>
        </w:rPr>
      </w:pPr>
    </w:p>
    <w:sectPr w:rsidR="00577440" w:rsidRPr="00577440" w:rsidSect="00D811FF">
      <w:headerReference w:type="default" r:id="rId12"/>
      <w:footerReference w:type="default" r:id="rId13"/>
      <w:pgSz w:w="11906" w:h="16838"/>
      <w:pgMar w:top="29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9AC9C" w14:textId="77777777" w:rsidR="000F035D" w:rsidRDefault="000F035D" w:rsidP="00D811FF">
      <w:pPr>
        <w:spacing w:after="0" w:line="240" w:lineRule="auto"/>
      </w:pPr>
      <w:r>
        <w:separator/>
      </w:r>
    </w:p>
  </w:endnote>
  <w:endnote w:type="continuationSeparator" w:id="0">
    <w:p w14:paraId="4E8AD07C" w14:textId="77777777" w:rsidR="000F035D" w:rsidRDefault="000F035D" w:rsidP="00D8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C9D8" w14:textId="4738AA00" w:rsidR="004E704F" w:rsidRPr="004E704F" w:rsidRDefault="001A5DEE" w:rsidP="004E704F">
    <w:pPr>
      <w:pStyle w:val="Voettekst"/>
      <w:jc w:val="right"/>
      <w:rPr>
        <w:i/>
        <w:sz w:val="16"/>
      </w:rPr>
    </w:pPr>
    <w:r>
      <w:rPr>
        <w:i/>
        <w:sz w:val="16"/>
      </w:rPr>
      <w:t xml:space="preserve">Sociale Veiligheid </w:t>
    </w:r>
    <w:r w:rsidR="00961D09">
      <w:rPr>
        <w:i/>
        <w:sz w:val="16"/>
      </w:rPr>
      <w:t>-</w:t>
    </w:r>
    <w:r w:rsidR="00A326AD">
      <w:rPr>
        <w:i/>
        <w:sz w:val="16"/>
      </w:rPr>
      <w:t xml:space="preserve"> Scouting Abcoude</w:t>
    </w:r>
  </w:p>
  <w:p w14:paraId="0C2751EB" w14:textId="4046A5FB" w:rsidR="004E704F" w:rsidRPr="004E704F" w:rsidRDefault="00A326AD" w:rsidP="004E704F">
    <w:pPr>
      <w:pStyle w:val="Voettekst"/>
      <w:jc w:val="right"/>
      <w:rPr>
        <w:i/>
        <w:sz w:val="16"/>
      </w:rPr>
    </w:pPr>
    <w:r>
      <w:rPr>
        <w:i/>
        <w:sz w:val="16"/>
      </w:rPr>
      <w:t>Mei 2020</w:t>
    </w:r>
  </w:p>
  <w:p w14:paraId="5B7E4DCE" w14:textId="77777777" w:rsidR="004E704F" w:rsidRDefault="004E70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96F63" w14:textId="77777777" w:rsidR="000F035D" w:rsidRDefault="000F035D" w:rsidP="00D811FF">
      <w:pPr>
        <w:spacing w:after="0" w:line="240" w:lineRule="auto"/>
      </w:pPr>
      <w:r>
        <w:separator/>
      </w:r>
    </w:p>
  </w:footnote>
  <w:footnote w:type="continuationSeparator" w:id="0">
    <w:p w14:paraId="67114737" w14:textId="77777777" w:rsidR="000F035D" w:rsidRDefault="000F035D" w:rsidP="00D81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0DD2" w14:textId="77777777" w:rsidR="00D811FF" w:rsidRDefault="00D811FF">
    <w:pPr>
      <w:pStyle w:val="Koptekst"/>
    </w:pPr>
    <w:r w:rsidRPr="00F61560">
      <w:rPr>
        <w:rFonts w:ascii="Century Gothic" w:hAnsi="Century Gothic" w:cs="Segoe UI"/>
        <w:b/>
        <w:bCs/>
        <w:noProof/>
        <w:color w:val="FFFFFF"/>
        <w:lang w:eastAsia="nl-NL"/>
      </w:rPr>
      <w:drawing>
        <wp:anchor distT="0" distB="0" distL="114300" distR="114300" simplePos="0" relativeHeight="251661312" behindDoc="0" locked="0" layoutInCell="1" allowOverlap="1" wp14:anchorId="2E2F7FAB" wp14:editId="6F419A6A">
          <wp:simplePos x="0" y="0"/>
          <wp:positionH relativeFrom="column">
            <wp:posOffset>-459961</wp:posOffset>
          </wp:positionH>
          <wp:positionV relativeFrom="paragraph">
            <wp:posOffset>-332385</wp:posOffset>
          </wp:positionV>
          <wp:extent cx="1567180" cy="1626870"/>
          <wp:effectExtent l="0" t="0" r="0" b="0"/>
          <wp:wrapNone/>
          <wp:docPr id="4" name="Afbeelding 3" descr="logoSC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OUT.png"/>
                  <pic:cNvPicPr/>
                </pic:nvPicPr>
                <pic:blipFill>
                  <a:blip r:embed="rId1" cstate="print"/>
                  <a:stretch>
                    <a:fillRect/>
                  </a:stretch>
                </pic:blipFill>
                <pic:spPr>
                  <a:xfrm>
                    <a:off x="0" y="0"/>
                    <a:ext cx="1567180" cy="1626870"/>
                  </a:xfrm>
                  <a:prstGeom prst="rect">
                    <a:avLst/>
                  </a:prstGeom>
                </pic:spPr>
              </pic:pic>
            </a:graphicData>
          </a:graphic>
        </wp:anchor>
      </w:drawing>
    </w:r>
    <w:r>
      <w:rPr>
        <w:noProof/>
        <w:lang w:eastAsia="nl-NL"/>
      </w:rPr>
      <w:drawing>
        <wp:anchor distT="0" distB="0" distL="114300" distR="114300" simplePos="0" relativeHeight="251659264" behindDoc="1" locked="0" layoutInCell="1" allowOverlap="1" wp14:anchorId="42CDB670" wp14:editId="68DCD01C">
          <wp:simplePos x="0" y="0"/>
          <wp:positionH relativeFrom="column">
            <wp:posOffset>-910428</wp:posOffset>
          </wp:positionH>
          <wp:positionV relativeFrom="paragraph">
            <wp:posOffset>-438947</wp:posOffset>
          </wp:positionV>
          <wp:extent cx="7559749" cy="1814642"/>
          <wp:effectExtent l="0" t="0" r="3175" b="0"/>
          <wp:wrapNone/>
          <wp:docPr id="17" name="Afbeelding 17" descr="sjablonen beelden rapportage groot 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jablonen beelden rapportage groot blad"/>
                  <pic:cNvPicPr>
                    <a:picLocks noChangeAspect="1" noChangeArrowheads="1"/>
                  </pic:cNvPicPr>
                </pic:nvPicPr>
                <pic:blipFill>
                  <a:blip r:embed="rId2"/>
                  <a:srcRect/>
                  <a:stretch>
                    <a:fillRect/>
                  </a:stretch>
                </pic:blipFill>
                <pic:spPr bwMode="auto">
                  <a:xfrm>
                    <a:off x="0" y="0"/>
                    <a:ext cx="7557755" cy="1814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703"/>
    <w:multiLevelType w:val="hybridMultilevel"/>
    <w:tmpl w:val="0BBEB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6704B3"/>
    <w:multiLevelType w:val="hybridMultilevel"/>
    <w:tmpl w:val="E2823164"/>
    <w:lvl w:ilvl="0" w:tplc="0413000F">
      <w:start w:val="1"/>
      <w:numFmt w:val="decimal"/>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 w15:restartNumberingAfterBreak="0">
    <w:nsid w:val="43F26FEE"/>
    <w:multiLevelType w:val="hybridMultilevel"/>
    <w:tmpl w:val="C096BA88"/>
    <w:lvl w:ilvl="0" w:tplc="B636D2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8B6318"/>
    <w:multiLevelType w:val="hybridMultilevel"/>
    <w:tmpl w:val="5C84B486"/>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BF18CD"/>
    <w:multiLevelType w:val="hybridMultilevel"/>
    <w:tmpl w:val="4984E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FF"/>
    <w:rsid w:val="000527F1"/>
    <w:rsid w:val="00057B46"/>
    <w:rsid w:val="00094737"/>
    <w:rsid w:val="000C7E2A"/>
    <w:rsid w:val="000F035D"/>
    <w:rsid w:val="001A5DEE"/>
    <w:rsid w:val="001E69BD"/>
    <w:rsid w:val="0023163B"/>
    <w:rsid w:val="002C6D14"/>
    <w:rsid w:val="00321B0B"/>
    <w:rsid w:val="0035457E"/>
    <w:rsid w:val="003C477C"/>
    <w:rsid w:val="003D3CD6"/>
    <w:rsid w:val="004573C9"/>
    <w:rsid w:val="004E704F"/>
    <w:rsid w:val="00567B61"/>
    <w:rsid w:val="00577440"/>
    <w:rsid w:val="005F4F7F"/>
    <w:rsid w:val="00736F02"/>
    <w:rsid w:val="00780882"/>
    <w:rsid w:val="007A6067"/>
    <w:rsid w:val="007F5573"/>
    <w:rsid w:val="00961D09"/>
    <w:rsid w:val="009F2168"/>
    <w:rsid w:val="00A1363D"/>
    <w:rsid w:val="00A3082D"/>
    <w:rsid w:val="00A31BC8"/>
    <w:rsid w:val="00A326AD"/>
    <w:rsid w:val="00A87DFE"/>
    <w:rsid w:val="00B74110"/>
    <w:rsid w:val="00B747BC"/>
    <w:rsid w:val="00D0711F"/>
    <w:rsid w:val="00D811FF"/>
    <w:rsid w:val="00DC79C5"/>
    <w:rsid w:val="00F11475"/>
    <w:rsid w:val="00F2188F"/>
    <w:rsid w:val="00FD3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6B22"/>
  <w15:docId w15:val="{6BB44BCB-0EE8-4947-813E-5AC5A7EC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7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1FF"/>
    <w:rPr>
      <w:lang w:val="en-GB"/>
    </w:rPr>
  </w:style>
  <w:style w:type="paragraph" w:styleId="Voettekst">
    <w:name w:val="footer"/>
    <w:basedOn w:val="Standaard"/>
    <w:link w:val="VoettekstChar"/>
    <w:uiPriority w:val="99"/>
    <w:unhideWhenUsed/>
    <w:rsid w:val="00D811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1FF"/>
    <w:rPr>
      <w:lang w:val="en-GB"/>
    </w:rPr>
  </w:style>
  <w:style w:type="paragraph" w:styleId="Geenafstand">
    <w:name w:val="No Spacing"/>
    <w:uiPriority w:val="1"/>
    <w:qFormat/>
    <w:rsid w:val="00D811FF"/>
    <w:pPr>
      <w:spacing w:after="0" w:line="240" w:lineRule="auto"/>
    </w:pPr>
    <w:rPr>
      <w:lang w:val="en-GB"/>
    </w:rPr>
  </w:style>
  <w:style w:type="paragraph" w:styleId="Lijstalinea">
    <w:name w:val="List Paragraph"/>
    <w:basedOn w:val="Standaard"/>
    <w:uiPriority w:val="34"/>
    <w:qFormat/>
    <w:rsid w:val="00D811FF"/>
    <w:pPr>
      <w:ind w:left="720"/>
      <w:contextualSpacing/>
    </w:pPr>
  </w:style>
  <w:style w:type="table" w:styleId="Tabelraster">
    <w:name w:val="Table Grid"/>
    <w:basedOn w:val="Standaardtabel"/>
    <w:uiPriority w:val="59"/>
    <w:rsid w:val="00D811FF"/>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locked/>
    <w:rsid w:val="00D811FF"/>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F5573"/>
    <w:rPr>
      <w:color w:val="0000FF" w:themeColor="hyperlink"/>
      <w:u w:val="single"/>
    </w:rPr>
  </w:style>
  <w:style w:type="character" w:styleId="Onopgelostemelding">
    <w:name w:val="Unresolved Mention"/>
    <w:basedOn w:val="Standaardalinea-lettertype"/>
    <w:uiPriority w:val="99"/>
    <w:semiHidden/>
    <w:unhideWhenUsed/>
    <w:rsid w:val="007F5573"/>
    <w:rPr>
      <w:color w:val="605E5C"/>
      <w:shd w:val="clear" w:color="auto" w:fill="E1DFDD"/>
    </w:rPr>
  </w:style>
  <w:style w:type="character" w:customStyle="1" w:styleId="Kop1Char">
    <w:name w:val="Kop 1 Char"/>
    <w:basedOn w:val="Standaardalinea-lettertype"/>
    <w:link w:val="Kop1"/>
    <w:uiPriority w:val="9"/>
    <w:rsid w:val="00567B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0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627</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Reuling</dc:creator>
  <cp:lastModifiedBy>Elaine</cp:lastModifiedBy>
  <cp:revision>5</cp:revision>
  <cp:lastPrinted>2019-03-17T15:19:00Z</cp:lastPrinted>
  <dcterms:created xsi:type="dcterms:W3CDTF">2020-05-07T11:34:00Z</dcterms:created>
  <dcterms:modified xsi:type="dcterms:W3CDTF">2020-05-07T12:41:00Z</dcterms:modified>
</cp:coreProperties>
</file>